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5F82" w14:textId="77777777" w:rsidR="00546542" w:rsidRPr="00CD43F5" w:rsidRDefault="00344E47" w:rsidP="00080F3E">
      <w:pPr>
        <w:spacing w:before="0" w:after="60"/>
        <w:rPr>
          <w:rFonts w:ascii="Arial" w:hAnsi="Arial" w:cs="Arial"/>
          <w:b/>
        </w:rPr>
      </w:pPr>
      <w:r w:rsidRPr="00CD43F5">
        <w:rPr>
          <w:rFonts w:ascii="Arial" w:hAnsi="Arial" w:cs="Arial"/>
          <w:b/>
        </w:rPr>
        <w:t>Personal</w:t>
      </w:r>
    </w:p>
    <w:p w14:paraId="2D03BBAB" w14:textId="77777777" w:rsidR="00344E47" w:rsidRPr="00CD43F5" w:rsidRDefault="00344E47" w:rsidP="00344E47">
      <w:pPr>
        <w:spacing w:before="0" w:after="0"/>
        <w:rPr>
          <w:rFonts w:ascii="Arial" w:hAnsi="Arial" w:cs="Arial"/>
        </w:rPr>
      </w:pPr>
      <w:r w:rsidRPr="00CD43F5">
        <w:rPr>
          <w:rFonts w:ascii="Arial" w:hAnsi="Arial" w:cs="Arial"/>
        </w:rPr>
        <w:t>Theodora Hamilton</w:t>
      </w:r>
    </w:p>
    <w:p w14:paraId="3815FF16" w14:textId="39B0EA26" w:rsidR="00344E47" w:rsidRDefault="00613577" w:rsidP="00344E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17 Aberdeen Ferry Road</w:t>
      </w:r>
    </w:p>
    <w:p w14:paraId="4B69ECDE" w14:textId="2EBDD52B" w:rsidR="00613577" w:rsidRDefault="00613577" w:rsidP="00344E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Freetown</w:t>
      </w:r>
    </w:p>
    <w:p w14:paraId="5313840D" w14:textId="110ECDDF" w:rsidR="00613577" w:rsidRDefault="00613577" w:rsidP="00344E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Sierra Leone</w:t>
      </w:r>
    </w:p>
    <w:p w14:paraId="43A7A26B" w14:textId="77777777" w:rsidR="00613577" w:rsidRPr="00CD43F5" w:rsidRDefault="00613577" w:rsidP="00344E47">
      <w:pPr>
        <w:spacing w:before="0" w:after="0"/>
        <w:rPr>
          <w:rFonts w:ascii="Arial" w:hAnsi="Arial" w:cs="Arial"/>
        </w:rPr>
      </w:pPr>
    </w:p>
    <w:p w14:paraId="5D32E37F" w14:textId="23F33259" w:rsidR="00344E47" w:rsidRDefault="00A32CF4" w:rsidP="0061357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bookmarkStart w:id="0" w:name="_GoBack"/>
      <w:bookmarkEnd w:id="0"/>
      <w:r w:rsidR="00CD43F5">
        <w:rPr>
          <w:rFonts w:ascii="Arial" w:hAnsi="Arial" w:cs="Arial"/>
        </w:rPr>
        <w:t>: +</w:t>
      </w:r>
      <w:r w:rsidR="00613577">
        <w:rPr>
          <w:rFonts w:ascii="Arial" w:hAnsi="Arial" w:cs="Arial"/>
        </w:rPr>
        <w:t>232 78366670, +23233 839 732</w:t>
      </w:r>
    </w:p>
    <w:p w14:paraId="0C6718E8" w14:textId="77777777" w:rsidR="00613577" w:rsidRDefault="00613577" w:rsidP="00344E47">
      <w:pPr>
        <w:spacing w:before="0" w:after="0"/>
        <w:rPr>
          <w:rFonts w:ascii="Arial" w:hAnsi="Arial" w:cs="Arial"/>
        </w:rPr>
      </w:pPr>
    </w:p>
    <w:p w14:paraId="1836365A" w14:textId="7A36E58E" w:rsidR="009F1793" w:rsidRDefault="00613577" w:rsidP="00344E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="00D24D02" w:rsidRPr="00CF08E6">
          <w:rPr>
            <w:rStyle w:val="Hyperlink"/>
            <w:rFonts w:ascii="Arial" w:hAnsi="Arial" w:cs="Arial"/>
          </w:rPr>
          <w:t>theodora.hamilton@ashfem.com</w:t>
        </w:r>
      </w:hyperlink>
    </w:p>
    <w:p w14:paraId="78E3D0D9" w14:textId="6AC2E343" w:rsidR="00D24D02" w:rsidRPr="00CD43F5" w:rsidRDefault="00D24D02" w:rsidP="00344E47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  <w:t>efuahham2011@gmail.com</w:t>
      </w:r>
    </w:p>
    <w:p w14:paraId="044E73CE" w14:textId="77777777" w:rsidR="00080F3E" w:rsidRPr="00CD43F5" w:rsidRDefault="00080F3E" w:rsidP="00344E47">
      <w:pPr>
        <w:spacing w:before="0" w:after="0"/>
        <w:rPr>
          <w:rFonts w:ascii="Arial" w:hAnsi="Arial" w:cs="Arial"/>
        </w:rPr>
      </w:pPr>
    </w:p>
    <w:p w14:paraId="7B44B6E6" w14:textId="77777777" w:rsidR="00790996" w:rsidRPr="00CD43F5" w:rsidRDefault="00790996" w:rsidP="00344E47">
      <w:pPr>
        <w:spacing w:before="0" w:after="0"/>
        <w:rPr>
          <w:rFonts w:ascii="Arial" w:hAnsi="Arial" w:cs="Arial"/>
        </w:rPr>
      </w:pPr>
    </w:p>
    <w:p w14:paraId="16297CF5" w14:textId="77777777" w:rsidR="00790996" w:rsidRPr="00CD43F5" w:rsidRDefault="00790996" w:rsidP="00EB29FA">
      <w:pPr>
        <w:spacing w:before="0" w:after="60"/>
        <w:rPr>
          <w:rFonts w:ascii="Arial" w:hAnsi="Arial" w:cs="Arial"/>
          <w:b/>
        </w:rPr>
      </w:pPr>
      <w:r w:rsidRPr="00CD43F5">
        <w:rPr>
          <w:rFonts w:ascii="Arial" w:hAnsi="Arial" w:cs="Arial"/>
          <w:b/>
        </w:rPr>
        <w:t>Profile</w:t>
      </w:r>
    </w:p>
    <w:p w14:paraId="50AB8FF4" w14:textId="7F2309E4" w:rsidR="00790996" w:rsidRPr="00CD43F5" w:rsidRDefault="00665F8B" w:rsidP="007E52CD">
      <w:pPr>
        <w:spacing w:before="0" w:after="0"/>
        <w:jc w:val="both"/>
        <w:rPr>
          <w:rFonts w:ascii="Arial" w:hAnsi="Arial" w:cs="Arial"/>
        </w:rPr>
      </w:pPr>
      <w:r w:rsidRPr="00CD43F5">
        <w:rPr>
          <w:rFonts w:ascii="Arial" w:hAnsi="Arial" w:cs="Arial"/>
        </w:rPr>
        <w:t>A</w:t>
      </w:r>
      <w:r w:rsidR="00790996" w:rsidRPr="00CD43F5">
        <w:rPr>
          <w:rFonts w:ascii="Arial" w:hAnsi="Arial" w:cs="Arial"/>
        </w:rPr>
        <w:t xml:space="preserve"> results oriented </w:t>
      </w:r>
      <w:r w:rsidR="007E52CD" w:rsidRPr="00CD43F5">
        <w:rPr>
          <w:rFonts w:ascii="Arial" w:hAnsi="Arial" w:cs="Arial"/>
        </w:rPr>
        <w:t>e</w:t>
      </w:r>
      <w:r w:rsidR="00790996" w:rsidRPr="00CD43F5">
        <w:rPr>
          <w:rFonts w:ascii="Arial" w:hAnsi="Arial" w:cs="Arial"/>
        </w:rPr>
        <w:t>ducation practitioner/manager with more than twelve years’ experience in post compulsory learning</w:t>
      </w:r>
      <w:r w:rsidR="007E52CD" w:rsidRPr="00CD43F5">
        <w:rPr>
          <w:rFonts w:ascii="Arial" w:hAnsi="Arial" w:cs="Arial"/>
        </w:rPr>
        <w:t xml:space="preserve"> and a proven track </w:t>
      </w:r>
      <w:r w:rsidR="00851F0D" w:rsidRPr="00CD43F5">
        <w:rPr>
          <w:rFonts w:ascii="Arial" w:hAnsi="Arial" w:cs="Arial"/>
        </w:rPr>
        <w:t>record</w:t>
      </w:r>
      <w:r w:rsidR="00790996" w:rsidRPr="00CD43F5">
        <w:rPr>
          <w:rFonts w:ascii="Arial" w:hAnsi="Arial" w:cs="Arial"/>
        </w:rPr>
        <w:t xml:space="preserve"> in development and implementa</w:t>
      </w:r>
      <w:r w:rsidR="007E52CD" w:rsidRPr="00CD43F5">
        <w:rPr>
          <w:rFonts w:ascii="Arial" w:hAnsi="Arial" w:cs="Arial"/>
        </w:rPr>
        <w:t>tion of policies and procedures</w:t>
      </w:r>
      <w:r w:rsidR="00790996" w:rsidRPr="00CD43F5">
        <w:rPr>
          <w:rFonts w:ascii="Arial" w:hAnsi="Arial" w:cs="Arial"/>
        </w:rPr>
        <w:t xml:space="preserve"> which has also resulted in significant positive chang</w:t>
      </w:r>
      <w:r w:rsidR="00851F0D" w:rsidRPr="00CD43F5">
        <w:rPr>
          <w:rFonts w:ascii="Arial" w:hAnsi="Arial" w:cs="Arial"/>
        </w:rPr>
        <w:t>e.  E</w:t>
      </w:r>
      <w:r w:rsidR="00790996" w:rsidRPr="00CD43F5">
        <w:rPr>
          <w:rFonts w:ascii="Arial" w:hAnsi="Arial" w:cs="Arial"/>
        </w:rPr>
        <w:t>xtensive ex</w:t>
      </w:r>
      <w:r w:rsidR="00851F0D" w:rsidRPr="00CD43F5">
        <w:rPr>
          <w:rFonts w:ascii="Arial" w:hAnsi="Arial" w:cs="Arial"/>
        </w:rPr>
        <w:t xml:space="preserve">perience in problem solving, </w:t>
      </w:r>
      <w:r w:rsidR="00790996" w:rsidRPr="00CD43F5">
        <w:rPr>
          <w:rFonts w:ascii="Arial" w:hAnsi="Arial" w:cs="Arial"/>
        </w:rPr>
        <w:t xml:space="preserve">launching of new initiatives and </w:t>
      </w:r>
      <w:r w:rsidR="00851F0D" w:rsidRPr="00CD43F5">
        <w:rPr>
          <w:rFonts w:ascii="Arial" w:hAnsi="Arial" w:cs="Arial"/>
        </w:rPr>
        <w:t>training delivery i</w:t>
      </w:r>
      <w:r w:rsidR="00790996" w:rsidRPr="00CD43F5">
        <w:rPr>
          <w:rFonts w:ascii="Arial" w:hAnsi="Arial" w:cs="Arial"/>
        </w:rPr>
        <w:t xml:space="preserve">n </w:t>
      </w:r>
      <w:r w:rsidR="0058396D" w:rsidRPr="00CD43F5">
        <w:rPr>
          <w:rFonts w:ascii="Arial" w:hAnsi="Arial" w:cs="Arial"/>
        </w:rPr>
        <w:t xml:space="preserve">both </w:t>
      </w:r>
      <w:r w:rsidR="0027387D">
        <w:rPr>
          <w:rFonts w:ascii="Arial" w:hAnsi="Arial" w:cs="Arial"/>
        </w:rPr>
        <w:t>formal</w:t>
      </w:r>
      <w:r w:rsidR="00790996" w:rsidRPr="00CD43F5">
        <w:rPr>
          <w:rFonts w:ascii="Arial" w:hAnsi="Arial" w:cs="Arial"/>
        </w:rPr>
        <w:t xml:space="preserve"> and </w:t>
      </w:r>
      <w:r w:rsidR="0058396D" w:rsidRPr="00CD43F5">
        <w:rPr>
          <w:rFonts w:ascii="Arial" w:hAnsi="Arial" w:cs="Arial"/>
        </w:rPr>
        <w:t>non-</w:t>
      </w:r>
      <w:r w:rsidR="0027387D">
        <w:rPr>
          <w:rFonts w:ascii="Arial" w:hAnsi="Arial" w:cs="Arial"/>
        </w:rPr>
        <w:t>formal</w:t>
      </w:r>
      <w:r w:rsidR="00790996" w:rsidRPr="00CD43F5">
        <w:rPr>
          <w:rFonts w:ascii="Arial" w:hAnsi="Arial" w:cs="Arial"/>
        </w:rPr>
        <w:t xml:space="preserve"> environments; as well as being involved </w:t>
      </w:r>
      <w:r w:rsidR="00851F0D" w:rsidRPr="00CD43F5">
        <w:rPr>
          <w:rFonts w:ascii="Arial" w:hAnsi="Arial" w:cs="Arial"/>
        </w:rPr>
        <w:t xml:space="preserve">in social and humanitarian work </w:t>
      </w:r>
      <w:r w:rsidR="00790996" w:rsidRPr="00CD43F5">
        <w:rPr>
          <w:rFonts w:ascii="Arial" w:hAnsi="Arial" w:cs="Arial"/>
        </w:rPr>
        <w:t>are complemented by a tenacious and innovative attit</w:t>
      </w:r>
      <w:r w:rsidR="00CD43F5">
        <w:rPr>
          <w:rFonts w:ascii="Arial" w:hAnsi="Arial" w:cs="Arial"/>
        </w:rPr>
        <w:t xml:space="preserve">ude, attention to detail along </w:t>
      </w:r>
      <w:r w:rsidR="00790996" w:rsidRPr="00CD43F5">
        <w:rPr>
          <w:rFonts w:ascii="Arial" w:hAnsi="Arial" w:cs="Arial"/>
        </w:rPr>
        <w:t>with good inter-personal and language  (</w:t>
      </w:r>
      <w:proofErr w:type="spellStart"/>
      <w:r w:rsidR="00050F84">
        <w:rPr>
          <w:rFonts w:ascii="Arial" w:hAnsi="Arial" w:cs="Arial"/>
        </w:rPr>
        <w:t>Krio</w:t>
      </w:r>
      <w:proofErr w:type="spellEnd"/>
      <w:r w:rsidR="00050F84">
        <w:rPr>
          <w:rFonts w:ascii="Arial" w:hAnsi="Arial" w:cs="Arial"/>
        </w:rPr>
        <w:t xml:space="preserve">, </w:t>
      </w:r>
      <w:r w:rsidR="00790996" w:rsidRPr="00CD43F5">
        <w:rPr>
          <w:rFonts w:ascii="Arial" w:hAnsi="Arial" w:cs="Arial"/>
        </w:rPr>
        <w:t>German, French</w:t>
      </w:r>
      <w:r w:rsidR="00851F0D" w:rsidRPr="00CD43F5">
        <w:rPr>
          <w:rFonts w:ascii="Arial" w:hAnsi="Arial" w:cs="Arial"/>
        </w:rPr>
        <w:t xml:space="preserve">, </w:t>
      </w:r>
      <w:r w:rsidR="0058396D" w:rsidRPr="00CD43F5">
        <w:rPr>
          <w:rFonts w:ascii="Arial" w:hAnsi="Arial" w:cs="Arial"/>
        </w:rPr>
        <w:t>English</w:t>
      </w:r>
      <w:r w:rsidR="00790996" w:rsidRPr="00CD43F5">
        <w:rPr>
          <w:rFonts w:ascii="Arial" w:hAnsi="Arial" w:cs="Arial"/>
        </w:rPr>
        <w:t>) skills</w:t>
      </w:r>
      <w:r w:rsidR="001F472C">
        <w:rPr>
          <w:rFonts w:ascii="Arial" w:hAnsi="Arial" w:cs="Arial"/>
        </w:rPr>
        <w:t>.</w:t>
      </w:r>
    </w:p>
    <w:p w14:paraId="72872540" w14:textId="77777777" w:rsidR="00FC06E4" w:rsidRDefault="00FC06E4" w:rsidP="00E304C1">
      <w:pPr>
        <w:spacing w:before="0" w:after="60"/>
        <w:rPr>
          <w:rFonts w:ascii="Arial" w:hAnsi="Arial" w:cs="Arial"/>
          <w:b/>
        </w:rPr>
      </w:pPr>
    </w:p>
    <w:p w14:paraId="60BE7262" w14:textId="77777777" w:rsidR="00344E47" w:rsidRPr="00CD43F5" w:rsidRDefault="00344E47" w:rsidP="00E304C1">
      <w:pPr>
        <w:spacing w:before="0" w:after="60"/>
        <w:rPr>
          <w:rFonts w:ascii="Arial" w:hAnsi="Arial" w:cs="Arial"/>
          <w:b/>
        </w:rPr>
      </w:pPr>
      <w:r w:rsidRPr="00CD43F5">
        <w:rPr>
          <w:rFonts w:ascii="Arial" w:hAnsi="Arial" w:cs="Arial"/>
          <w:b/>
        </w:rPr>
        <w:t>Education</w:t>
      </w: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604"/>
        <w:gridCol w:w="3309"/>
        <w:gridCol w:w="1249"/>
      </w:tblGrid>
      <w:tr w:rsidR="00344E47" w:rsidRPr="00CD43F5" w14:paraId="6185D510" w14:textId="77777777" w:rsidTr="00FC06E4">
        <w:trPr>
          <w:trHeight w:val="443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70547" w14:textId="77777777" w:rsidR="00344E47" w:rsidRPr="00CD43F5" w:rsidRDefault="00CD43F5" w:rsidP="0034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D228F2" w14:textId="7AF979F2" w:rsidR="00344E47" w:rsidRPr="00CD43F5" w:rsidRDefault="00135A2B" w:rsidP="00135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98F93" w14:textId="77777777" w:rsidR="00344E47" w:rsidRPr="00CD43F5" w:rsidRDefault="00BA0E6A" w:rsidP="00344E47">
            <w:pPr>
              <w:jc w:val="right"/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Date completed</w:t>
            </w:r>
          </w:p>
        </w:tc>
      </w:tr>
      <w:tr w:rsidR="00344E47" w:rsidRPr="00CD43F5" w14:paraId="56A4C860" w14:textId="77777777" w:rsidTr="00FC06E4">
        <w:trPr>
          <w:trHeight w:val="217"/>
        </w:trPr>
        <w:tc>
          <w:tcPr>
            <w:tcW w:w="4604" w:type="dxa"/>
            <w:tcBorders>
              <w:left w:val="nil"/>
              <w:right w:val="nil"/>
            </w:tcBorders>
          </w:tcPr>
          <w:p w14:paraId="664BBEC5" w14:textId="77777777" w:rsidR="00344E47" w:rsidRPr="00CD43F5" w:rsidRDefault="00344E47" w:rsidP="00344E47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left w:val="nil"/>
              <w:right w:val="nil"/>
            </w:tcBorders>
          </w:tcPr>
          <w:p w14:paraId="02E2845B" w14:textId="77777777" w:rsidR="00344E47" w:rsidRPr="00CD43F5" w:rsidRDefault="00344E47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left w:val="nil"/>
              <w:right w:val="nil"/>
            </w:tcBorders>
          </w:tcPr>
          <w:p w14:paraId="46FC430B" w14:textId="77777777" w:rsidR="00344E47" w:rsidRPr="00CD43F5" w:rsidRDefault="00344E47" w:rsidP="00344E47">
            <w:pPr>
              <w:jc w:val="right"/>
              <w:rPr>
                <w:rFonts w:ascii="Arial" w:hAnsi="Arial" w:cs="Arial"/>
              </w:rPr>
            </w:pPr>
          </w:p>
        </w:tc>
      </w:tr>
      <w:tr w:rsidR="00344E47" w:rsidRPr="00CD43F5" w14:paraId="7A599D70" w14:textId="77777777" w:rsidTr="00FC06E4">
        <w:trPr>
          <w:trHeight w:val="661"/>
        </w:trPr>
        <w:tc>
          <w:tcPr>
            <w:tcW w:w="4604" w:type="dxa"/>
          </w:tcPr>
          <w:p w14:paraId="0AA7F161" w14:textId="77777777" w:rsidR="00344E47" w:rsidRPr="00CD43F5" w:rsidRDefault="00344E47" w:rsidP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MA Education, Gender and international development </w:t>
            </w:r>
          </w:p>
        </w:tc>
        <w:tc>
          <w:tcPr>
            <w:tcW w:w="3309" w:type="dxa"/>
          </w:tcPr>
          <w:p w14:paraId="67E3DC4B" w14:textId="77777777" w:rsidR="00344E47" w:rsidRPr="00CD43F5" w:rsidRDefault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Institute of education, University of London</w:t>
            </w:r>
          </w:p>
        </w:tc>
        <w:tc>
          <w:tcPr>
            <w:tcW w:w="1249" w:type="dxa"/>
          </w:tcPr>
          <w:p w14:paraId="2B872315" w14:textId="10C8AC6D" w:rsidR="00344E47" w:rsidRPr="00CD43F5" w:rsidRDefault="00344E47" w:rsidP="00CD43F5">
            <w:pPr>
              <w:jc w:val="right"/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Expected </w:t>
            </w:r>
            <w:r w:rsidR="0082162D">
              <w:rPr>
                <w:rFonts w:ascii="Arial" w:hAnsi="Arial" w:cs="Arial"/>
              </w:rPr>
              <w:t>July</w:t>
            </w:r>
            <w:r w:rsidRPr="00CD43F5">
              <w:rPr>
                <w:rFonts w:ascii="Arial" w:hAnsi="Arial" w:cs="Arial"/>
              </w:rPr>
              <w:t xml:space="preserve"> 201</w:t>
            </w:r>
            <w:r w:rsidR="0082162D">
              <w:rPr>
                <w:rFonts w:ascii="Arial" w:hAnsi="Arial" w:cs="Arial"/>
              </w:rPr>
              <w:t>2</w:t>
            </w:r>
          </w:p>
        </w:tc>
      </w:tr>
      <w:tr w:rsidR="00344E47" w:rsidRPr="00CD43F5" w14:paraId="4123916C" w14:textId="77777777" w:rsidTr="00FC06E4">
        <w:trPr>
          <w:trHeight w:val="435"/>
        </w:trPr>
        <w:tc>
          <w:tcPr>
            <w:tcW w:w="4604" w:type="dxa"/>
          </w:tcPr>
          <w:p w14:paraId="5AF9D676" w14:textId="77777777" w:rsidR="00344E47" w:rsidRPr="00CD43F5" w:rsidRDefault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Additional diploma for Adult literacy subject specialist </w:t>
            </w:r>
          </w:p>
        </w:tc>
        <w:tc>
          <w:tcPr>
            <w:tcW w:w="3309" w:type="dxa"/>
          </w:tcPr>
          <w:p w14:paraId="3DA5419D" w14:textId="77777777" w:rsidR="00344E47" w:rsidRPr="00CD43F5" w:rsidRDefault="00344E47" w:rsidP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University of Greenwich</w:t>
            </w:r>
          </w:p>
        </w:tc>
        <w:tc>
          <w:tcPr>
            <w:tcW w:w="1249" w:type="dxa"/>
          </w:tcPr>
          <w:p w14:paraId="07D2E839" w14:textId="77777777" w:rsidR="00344E47" w:rsidRPr="00CD43F5" w:rsidRDefault="00344E47" w:rsidP="00344E47">
            <w:pPr>
              <w:jc w:val="right"/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2009</w:t>
            </w:r>
          </w:p>
        </w:tc>
      </w:tr>
      <w:tr w:rsidR="00344E47" w:rsidRPr="00CD43F5" w14:paraId="40EFF56B" w14:textId="77777777" w:rsidTr="00FC06E4">
        <w:trPr>
          <w:trHeight w:val="443"/>
        </w:trPr>
        <w:tc>
          <w:tcPr>
            <w:tcW w:w="4604" w:type="dxa"/>
          </w:tcPr>
          <w:p w14:paraId="0C8EB75A" w14:textId="77777777" w:rsidR="00344E47" w:rsidRPr="00CD43F5" w:rsidRDefault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Post Graduate Diploma in Education (Post compulsory)</w:t>
            </w:r>
          </w:p>
        </w:tc>
        <w:tc>
          <w:tcPr>
            <w:tcW w:w="3309" w:type="dxa"/>
          </w:tcPr>
          <w:p w14:paraId="5A1CA660" w14:textId="77777777" w:rsidR="00344E47" w:rsidRPr="00CD43F5" w:rsidRDefault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University of Greenwich</w:t>
            </w:r>
          </w:p>
        </w:tc>
        <w:tc>
          <w:tcPr>
            <w:tcW w:w="1249" w:type="dxa"/>
          </w:tcPr>
          <w:p w14:paraId="182790F0" w14:textId="77777777" w:rsidR="00344E47" w:rsidRPr="00CD43F5" w:rsidRDefault="00344E47" w:rsidP="00344E47">
            <w:pPr>
              <w:jc w:val="right"/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2004</w:t>
            </w:r>
          </w:p>
        </w:tc>
      </w:tr>
      <w:tr w:rsidR="00344E47" w:rsidRPr="00CD43F5" w14:paraId="7C5F75A7" w14:textId="77777777" w:rsidTr="00FC06E4">
        <w:trPr>
          <w:trHeight w:val="217"/>
        </w:trPr>
        <w:tc>
          <w:tcPr>
            <w:tcW w:w="4604" w:type="dxa"/>
          </w:tcPr>
          <w:p w14:paraId="50A6E67B" w14:textId="77777777" w:rsidR="00344E47" w:rsidRPr="00CD43F5" w:rsidRDefault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B.A</w:t>
            </w:r>
            <w:r w:rsidR="008621EB">
              <w:rPr>
                <w:rFonts w:ascii="Arial" w:hAnsi="Arial" w:cs="Arial"/>
              </w:rPr>
              <w:t xml:space="preserve"> (Humanities)</w:t>
            </w:r>
          </w:p>
        </w:tc>
        <w:tc>
          <w:tcPr>
            <w:tcW w:w="3309" w:type="dxa"/>
          </w:tcPr>
          <w:p w14:paraId="2DE4EA01" w14:textId="77777777" w:rsidR="00344E47" w:rsidRPr="00CD43F5" w:rsidRDefault="00344E47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University of Sierra Leone</w:t>
            </w:r>
          </w:p>
        </w:tc>
        <w:tc>
          <w:tcPr>
            <w:tcW w:w="1249" w:type="dxa"/>
          </w:tcPr>
          <w:p w14:paraId="41F202BA" w14:textId="77777777" w:rsidR="00344E47" w:rsidRPr="00CD43F5" w:rsidRDefault="00344E47" w:rsidP="00344E47">
            <w:pPr>
              <w:jc w:val="right"/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1985</w:t>
            </w:r>
          </w:p>
        </w:tc>
      </w:tr>
      <w:tr w:rsidR="00117CE9" w14:paraId="6B96B4B6" w14:textId="77777777" w:rsidTr="00FC06E4">
        <w:trPr>
          <w:trHeight w:val="661"/>
        </w:trPr>
        <w:tc>
          <w:tcPr>
            <w:tcW w:w="9162" w:type="dxa"/>
            <w:gridSpan w:val="3"/>
          </w:tcPr>
          <w:p w14:paraId="3176ACDF" w14:textId="77777777" w:rsidR="001026B2" w:rsidRDefault="001026B2">
            <w:pPr>
              <w:rPr>
                <w:rFonts w:ascii="Arial" w:hAnsi="Arial" w:cs="Arial"/>
              </w:rPr>
            </w:pPr>
          </w:p>
          <w:p w14:paraId="0F9FA886" w14:textId="7B10E0A3" w:rsidR="00117CE9" w:rsidRDefault="0011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Institute of Learning UK</w:t>
            </w:r>
          </w:p>
          <w:p w14:paraId="7B5AF5DA" w14:textId="067429DD" w:rsidR="00117CE9" w:rsidRDefault="0011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Londo</w:t>
            </w:r>
            <w:r w:rsidR="001026B2">
              <w:rPr>
                <w:rFonts w:ascii="Arial" w:hAnsi="Arial" w:cs="Arial"/>
              </w:rPr>
              <w:t>n International Development Centre</w:t>
            </w:r>
          </w:p>
        </w:tc>
      </w:tr>
    </w:tbl>
    <w:p w14:paraId="753190EF" w14:textId="77777777" w:rsidR="006F27C3" w:rsidRPr="00CD43F5" w:rsidRDefault="006F27C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6F27C3" w:rsidRPr="00CD43F5" w14:paraId="1F1B2A4C" w14:textId="77777777" w:rsidTr="008441E8">
        <w:tc>
          <w:tcPr>
            <w:tcW w:w="5070" w:type="dxa"/>
          </w:tcPr>
          <w:p w14:paraId="0992180A" w14:textId="77777777" w:rsidR="006F27C3" w:rsidRPr="00CD43F5" w:rsidRDefault="006F27C3" w:rsidP="008441E8">
            <w:pPr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Papers</w:t>
            </w:r>
          </w:p>
        </w:tc>
        <w:tc>
          <w:tcPr>
            <w:tcW w:w="2126" w:type="dxa"/>
          </w:tcPr>
          <w:p w14:paraId="44B0EACF" w14:textId="77777777" w:rsidR="006F27C3" w:rsidRPr="00CD43F5" w:rsidRDefault="006F27C3" w:rsidP="008441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22CE35C" w14:textId="77777777" w:rsidR="006F27C3" w:rsidRPr="00CD43F5" w:rsidRDefault="006F27C3" w:rsidP="008441E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F27C3" w:rsidRPr="00CD43F5" w14:paraId="295C9D3C" w14:textId="77777777" w:rsidTr="008441E8">
        <w:tc>
          <w:tcPr>
            <w:tcW w:w="8897" w:type="dxa"/>
            <w:gridSpan w:val="3"/>
          </w:tcPr>
          <w:p w14:paraId="70327255" w14:textId="77777777" w:rsidR="006F27C3" w:rsidRPr="00CD43F5" w:rsidRDefault="001F472C" w:rsidP="008441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language and l</w:t>
            </w:r>
            <w:r w:rsidR="006F27C3" w:rsidRPr="00CD43F5">
              <w:rPr>
                <w:rFonts w:ascii="Arial" w:hAnsi="Arial" w:cs="Arial"/>
              </w:rPr>
              <w:t xml:space="preserve">iteracy the catalyst of marginalisation in EFA? </w:t>
            </w:r>
          </w:p>
          <w:p w14:paraId="5A592714" w14:textId="77777777" w:rsidR="006F27C3" w:rsidRDefault="006F27C3" w:rsidP="008441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The effect of water availability on health and wellbeing in post-conflict Sierra Leone</w:t>
            </w:r>
          </w:p>
          <w:p w14:paraId="293D2261" w14:textId="77777777" w:rsidR="001F472C" w:rsidRPr="00CD43F5" w:rsidRDefault="001F472C" w:rsidP="00117CE9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6108D0E6" w14:textId="77777777" w:rsidR="006F27C3" w:rsidRPr="00CD43F5" w:rsidRDefault="006F27C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AD4848" w:rsidRPr="00CD43F5" w14:paraId="28E49D49" w14:textId="77777777" w:rsidTr="008441E8">
        <w:tc>
          <w:tcPr>
            <w:tcW w:w="5070" w:type="dxa"/>
          </w:tcPr>
          <w:p w14:paraId="2A42FA0C" w14:textId="77777777" w:rsidR="00AD4848" w:rsidRPr="00CD43F5" w:rsidRDefault="00AD4848" w:rsidP="008441E8">
            <w:pPr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Languages</w:t>
            </w:r>
          </w:p>
        </w:tc>
        <w:tc>
          <w:tcPr>
            <w:tcW w:w="2126" w:type="dxa"/>
          </w:tcPr>
          <w:p w14:paraId="667F66D0" w14:textId="77777777" w:rsidR="00AD4848" w:rsidRPr="00CD43F5" w:rsidRDefault="00AD4848" w:rsidP="008441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0982C34" w14:textId="77777777" w:rsidR="00AD4848" w:rsidRPr="00CD43F5" w:rsidRDefault="00AD4848" w:rsidP="008441E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D4848" w:rsidRPr="00CD43F5" w14:paraId="4BA0118B" w14:textId="77777777" w:rsidTr="008441E8">
        <w:tc>
          <w:tcPr>
            <w:tcW w:w="8897" w:type="dxa"/>
            <w:gridSpan w:val="3"/>
          </w:tcPr>
          <w:p w14:paraId="6572BD8D" w14:textId="77777777" w:rsidR="00AD4848" w:rsidRPr="00CD43F5" w:rsidRDefault="00AD4848" w:rsidP="008441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English – excellent – speaking and writing</w:t>
            </w:r>
          </w:p>
          <w:p w14:paraId="7DDEC7B9" w14:textId="77777777" w:rsidR="00AD4848" w:rsidRPr="00CD43F5" w:rsidRDefault="00AD4848" w:rsidP="008441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French – speak, read and write with high proficiency</w:t>
            </w:r>
          </w:p>
          <w:p w14:paraId="7E3F70C7" w14:textId="77777777" w:rsidR="00AD4848" w:rsidRDefault="00AD4848" w:rsidP="00AD4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German – speak, read and write with high proficiency</w:t>
            </w:r>
          </w:p>
          <w:p w14:paraId="66A10DEC" w14:textId="3F9C737E" w:rsidR="00050F84" w:rsidRPr="00CD43F5" w:rsidRDefault="00050F84" w:rsidP="00AD48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Krio</w:t>
            </w:r>
            <w:proofErr w:type="spellEnd"/>
            <w:r>
              <w:rPr>
                <w:rFonts w:ascii="Arial" w:hAnsi="Arial" w:cs="Arial"/>
              </w:rPr>
              <w:t xml:space="preserve"> – excel</w:t>
            </w:r>
            <w:r w:rsidR="008C11E7">
              <w:rPr>
                <w:rFonts w:ascii="Arial" w:hAnsi="Arial" w:cs="Arial"/>
              </w:rPr>
              <w:t>lent speaking</w:t>
            </w:r>
            <w:r w:rsidR="00024F30">
              <w:rPr>
                <w:rFonts w:ascii="Arial" w:hAnsi="Arial" w:cs="Arial"/>
              </w:rPr>
              <w:t>, some reading and writing</w:t>
            </w:r>
          </w:p>
        </w:tc>
      </w:tr>
    </w:tbl>
    <w:p w14:paraId="56CDD02B" w14:textId="77777777" w:rsidR="00BE5C5B" w:rsidRPr="00CD43F5" w:rsidRDefault="00BE5C5B">
      <w:pPr>
        <w:rPr>
          <w:rFonts w:ascii="Arial" w:hAnsi="Arial" w:cs="Arial"/>
        </w:rPr>
      </w:pPr>
    </w:p>
    <w:p w14:paraId="45AD024F" w14:textId="77777777" w:rsidR="00FC06E4" w:rsidRDefault="00FC06E4" w:rsidP="00BE5C5B">
      <w:pPr>
        <w:spacing w:before="0" w:after="60"/>
        <w:rPr>
          <w:rFonts w:ascii="Arial" w:hAnsi="Arial" w:cs="Arial"/>
          <w:b/>
        </w:rPr>
      </w:pPr>
    </w:p>
    <w:p w14:paraId="30B7F72F" w14:textId="77777777" w:rsidR="00344E47" w:rsidRPr="00CD43F5" w:rsidRDefault="00BE583A" w:rsidP="00BE5C5B">
      <w:pPr>
        <w:spacing w:before="0" w:after="60"/>
        <w:rPr>
          <w:rFonts w:ascii="Arial" w:hAnsi="Arial" w:cs="Arial"/>
          <w:b/>
        </w:rPr>
      </w:pPr>
      <w:r w:rsidRPr="00CD43F5">
        <w:rPr>
          <w:rFonts w:ascii="Arial" w:hAnsi="Arial" w:cs="Arial"/>
          <w:b/>
        </w:rPr>
        <w:lastRenderedPageBreak/>
        <w:t>Career History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BE583A" w:rsidRPr="00CD43F5" w14:paraId="2DF23A90" w14:textId="77777777" w:rsidTr="00556AE4">
        <w:tc>
          <w:tcPr>
            <w:tcW w:w="5070" w:type="dxa"/>
          </w:tcPr>
          <w:p w14:paraId="1C929FB1" w14:textId="77777777" w:rsidR="00BE583A" w:rsidRPr="00CD43F5" w:rsidRDefault="00BE583A">
            <w:pPr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Kensington and Chelsea College  (HMPYOI Feltham)</w:t>
            </w:r>
          </w:p>
        </w:tc>
        <w:tc>
          <w:tcPr>
            <w:tcW w:w="2126" w:type="dxa"/>
          </w:tcPr>
          <w:p w14:paraId="40050611" w14:textId="77777777" w:rsidR="00BE583A" w:rsidRPr="00CD43F5" w:rsidRDefault="00BE583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BC69FEE" w14:textId="77777777" w:rsidR="00BE583A" w:rsidRPr="00CD43F5" w:rsidRDefault="00BE583A" w:rsidP="00BE583A">
            <w:pPr>
              <w:jc w:val="right"/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2007 - Present</w:t>
            </w:r>
          </w:p>
        </w:tc>
      </w:tr>
      <w:tr w:rsidR="00BE583A" w:rsidRPr="00CD43F5" w14:paraId="2DA3F482" w14:textId="77777777" w:rsidTr="00556AE4">
        <w:tc>
          <w:tcPr>
            <w:tcW w:w="8897" w:type="dxa"/>
            <w:gridSpan w:val="3"/>
          </w:tcPr>
          <w:p w14:paraId="40BD7CA1" w14:textId="77777777" w:rsidR="00BE583A" w:rsidRPr="00CD43F5" w:rsidRDefault="00BE583A" w:rsidP="00BE58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Develop and manage learning programme for embedding literacy and numeracy in vocational training within the framework of the National Literacy Trust and funding policies</w:t>
            </w:r>
          </w:p>
          <w:p w14:paraId="40630FEB" w14:textId="77777777" w:rsidR="00BE583A" w:rsidRPr="00CD43F5" w:rsidRDefault="00BE583A" w:rsidP="00BE58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Ensure consistency and quality of training curriculum and practices are in line with OLASS (offender learning and skills strategy) and contextually relevant for the rehabilitation of offender programme</w:t>
            </w:r>
          </w:p>
          <w:p w14:paraId="336685A3" w14:textId="77777777" w:rsidR="00BE583A" w:rsidRPr="00CD43F5" w:rsidRDefault="00BE583A" w:rsidP="00BE58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Gather information on needs from target beneficiaries through learning needs assessment. Produce periodical reports and progress updates</w:t>
            </w:r>
          </w:p>
          <w:p w14:paraId="7F217AD4" w14:textId="3E7854F2" w:rsidR="00BE583A" w:rsidRPr="00CD43F5" w:rsidRDefault="00F606F4" w:rsidP="00BE58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</w:t>
            </w:r>
            <w:r w:rsidR="00BE583A" w:rsidRPr="00CD43F5">
              <w:rPr>
                <w:rFonts w:ascii="Arial" w:hAnsi="Arial" w:cs="Arial"/>
              </w:rPr>
              <w:t xml:space="preserve"> and maintain resource library of materials and publications relevant for the programme</w:t>
            </w:r>
          </w:p>
          <w:p w14:paraId="42721532" w14:textId="77777777" w:rsidR="00BE583A" w:rsidRPr="00CD43F5" w:rsidRDefault="00556AE4" w:rsidP="00BE58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Evangelist for “Best Practice” and knowledge sharing platforms</w:t>
            </w:r>
          </w:p>
        </w:tc>
      </w:tr>
    </w:tbl>
    <w:p w14:paraId="05E7F4CC" w14:textId="77777777" w:rsidR="00BE583A" w:rsidRPr="00CD43F5" w:rsidRDefault="00BE583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556AE4" w:rsidRPr="00CD43F5" w14:paraId="10BC888C" w14:textId="77777777" w:rsidTr="008441E8">
        <w:tc>
          <w:tcPr>
            <w:tcW w:w="5070" w:type="dxa"/>
          </w:tcPr>
          <w:p w14:paraId="2EA6FA38" w14:textId="77777777" w:rsidR="00556AE4" w:rsidRPr="00CD43F5" w:rsidRDefault="00556AE4" w:rsidP="008441E8">
            <w:pPr>
              <w:rPr>
                <w:rFonts w:ascii="Arial" w:hAnsi="Arial" w:cs="Arial"/>
                <w:b/>
              </w:rPr>
            </w:pPr>
            <w:proofErr w:type="spellStart"/>
            <w:r w:rsidRPr="00CD43F5">
              <w:rPr>
                <w:rFonts w:ascii="Arial" w:hAnsi="Arial" w:cs="Arial"/>
                <w:b/>
              </w:rPr>
              <w:t>Hadlow</w:t>
            </w:r>
            <w:proofErr w:type="spellEnd"/>
            <w:r w:rsidRPr="00CD43F5">
              <w:rPr>
                <w:rFonts w:ascii="Arial" w:hAnsi="Arial" w:cs="Arial"/>
                <w:b/>
              </w:rPr>
              <w:t xml:space="preserve"> College</w:t>
            </w:r>
          </w:p>
        </w:tc>
        <w:tc>
          <w:tcPr>
            <w:tcW w:w="2126" w:type="dxa"/>
          </w:tcPr>
          <w:p w14:paraId="56DA1474" w14:textId="77777777" w:rsidR="00556AE4" w:rsidRPr="00CD43F5" w:rsidRDefault="00556AE4" w:rsidP="008441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74F8561" w14:textId="77777777" w:rsidR="00556AE4" w:rsidRPr="00CD43F5" w:rsidRDefault="00556AE4" w:rsidP="00556AE4">
            <w:pPr>
              <w:jc w:val="right"/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2004 - 2007</w:t>
            </w:r>
          </w:p>
        </w:tc>
      </w:tr>
      <w:tr w:rsidR="00556AE4" w:rsidRPr="00CD43F5" w14:paraId="5074C0F7" w14:textId="77777777" w:rsidTr="008441E8">
        <w:tc>
          <w:tcPr>
            <w:tcW w:w="8897" w:type="dxa"/>
            <w:gridSpan w:val="3"/>
          </w:tcPr>
          <w:p w14:paraId="2BCF2014" w14:textId="77777777" w:rsidR="00556AE4" w:rsidRPr="00CD43F5" w:rsidRDefault="00556AE4" w:rsidP="00556AE4">
            <w:pPr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Project Director</w:t>
            </w:r>
            <w:r w:rsidR="00686787" w:rsidRPr="00CD43F5">
              <w:rPr>
                <w:rFonts w:ascii="Arial" w:hAnsi="Arial" w:cs="Arial"/>
                <w:b/>
              </w:rPr>
              <w:t xml:space="preserve">  - </w:t>
            </w:r>
            <w:r w:rsidRPr="00CD43F5">
              <w:rPr>
                <w:rFonts w:ascii="Arial" w:hAnsi="Arial" w:cs="Arial"/>
                <w:b/>
              </w:rPr>
              <w:t>Essential Skills</w:t>
            </w:r>
          </w:p>
          <w:p w14:paraId="440E621A" w14:textId="77777777" w:rsidR="00556AE4" w:rsidRPr="00CD43F5" w:rsidRDefault="00556AE4" w:rsidP="00556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Developed syllabus and overall course structure, moderated key skills</w:t>
            </w:r>
          </w:p>
          <w:p w14:paraId="76D65A2E" w14:textId="77777777" w:rsidR="00556AE4" w:rsidRPr="00CD43F5" w:rsidRDefault="00556AE4" w:rsidP="00556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Agree</w:t>
            </w:r>
            <w:r w:rsidR="00686787" w:rsidRPr="00CD43F5">
              <w:rPr>
                <w:rFonts w:ascii="Arial" w:hAnsi="Arial" w:cs="Arial"/>
              </w:rPr>
              <w:t>d</w:t>
            </w:r>
            <w:r w:rsidRPr="00CD43F5">
              <w:rPr>
                <w:rFonts w:ascii="Arial" w:hAnsi="Arial" w:cs="Arial"/>
              </w:rPr>
              <w:t xml:space="preserve"> targets with the business</w:t>
            </w:r>
          </w:p>
          <w:p w14:paraId="184E95A4" w14:textId="086FB570" w:rsidR="00556AE4" w:rsidRPr="00CD43F5" w:rsidRDefault="00A35AB2" w:rsidP="00556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Designed</w:t>
            </w:r>
            <w:r w:rsidR="003976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effective</w:t>
            </w:r>
            <w:r w:rsidR="0039761A">
              <w:rPr>
                <w:rFonts w:ascii="Arial" w:hAnsi="Arial" w:cs="Arial"/>
              </w:rPr>
              <w:t xml:space="preserve"> tracking tools</w:t>
            </w:r>
            <w:r w:rsidR="00556AE4" w:rsidRPr="00CD43F5">
              <w:rPr>
                <w:rFonts w:ascii="Arial" w:hAnsi="Arial" w:cs="Arial"/>
              </w:rPr>
              <w:t xml:space="preserve">, </w:t>
            </w:r>
            <w:r w:rsidR="0039761A">
              <w:rPr>
                <w:rFonts w:ascii="Arial" w:hAnsi="Arial" w:cs="Arial"/>
              </w:rPr>
              <w:t>and system for</w:t>
            </w:r>
            <w:r w:rsidR="00556AE4" w:rsidRPr="00CD43F5">
              <w:rPr>
                <w:rFonts w:ascii="Arial" w:hAnsi="Arial" w:cs="Arial"/>
              </w:rPr>
              <w:t xml:space="preserve"> records</w:t>
            </w:r>
            <w:r>
              <w:rPr>
                <w:rFonts w:ascii="Arial" w:hAnsi="Arial" w:cs="Arial"/>
              </w:rPr>
              <w:t xml:space="preserve"> and delivery</w:t>
            </w:r>
            <w:r w:rsidR="00556AE4" w:rsidRPr="00CD43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course which boosted</w:t>
            </w:r>
            <w:r w:rsidR="00556AE4" w:rsidRPr="00CD43F5">
              <w:rPr>
                <w:rFonts w:ascii="Arial" w:hAnsi="Arial" w:cs="Arial"/>
              </w:rPr>
              <w:t xml:space="preserve"> performance and progress</w:t>
            </w:r>
            <w:r>
              <w:rPr>
                <w:rFonts w:ascii="Arial" w:hAnsi="Arial" w:cs="Arial"/>
              </w:rPr>
              <w:t xml:space="preserve">; </w:t>
            </w:r>
            <w:r w:rsidR="0039761A">
              <w:rPr>
                <w:rFonts w:ascii="Arial" w:hAnsi="Arial" w:cs="Arial"/>
              </w:rPr>
              <w:t xml:space="preserve">achievement </w:t>
            </w:r>
            <w:r>
              <w:rPr>
                <w:rFonts w:ascii="Arial" w:hAnsi="Arial" w:cs="Arial"/>
              </w:rPr>
              <w:t xml:space="preserve">bounced up </w:t>
            </w:r>
            <w:r w:rsidR="0039761A">
              <w:rPr>
                <w:rFonts w:ascii="Arial" w:hAnsi="Arial" w:cs="Arial"/>
              </w:rPr>
              <w:t xml:space="preserve">to 37% from 11% within two terms </w:t>
            </w:r>
          </w:p>
          <w:p w14:paraId="19CF8308" w14:textId="77777777" w:rsidR="00556AE4" w:rsidRPr="00CD43F5" w:rsidRDefault="00556AE4" w:rsidP="00556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Mentor lecturers/teachers in generating Individual learning plans for learners, identifying SMART targets</w:t>
            </w:r>
          </w:p>
          <w:p w14:paraId="48E28433" w14:textId="77777777" w:rsidR="00556AE4" w:rsidRPr="00CD43F5" w:rsidRDefault="00556AE4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Document learner progression &amp; achievements in line with Ofsted requirements and ensure that appropriate records </w:t>
            </w:r>
            <w:r w:rsidR="00686787" w:rsidRPr="00CD43F5">
              <w:rPr>
                <w:rFonts w:ascii="Arial" w:hAnsi="Arial" w:cs="Arial"/>
              </w:rPr>
              <w:t>were</w:t>
            </w:r>
            <w:r w:rsidRPr="00CD43F5">
              <w:rPr>
                <w:rFonts w:ascii="Arial" w:hAnsi="Arial" w:cs="Arial"/>
              </w:rPr>
              <w:t xml:space="preserve"> available for audit purposes</w:t>
            </w:r>
          </w:p>
          <w:p w14:paraId="34F67E81" w14:textId="77777777" w:rsidR="00686787" w:rsidRPr="00CD43F5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Keep up-to-date with curriculum initiatives, the development of awarding body standards, general developmental and professional issues and initiatives relating to the delivery of skills for life</w:t>
            </w:r>
          </w:p>
          <w:p w14:paraId="6F5FFCDE" w14:textId="77777777" w:rsidR="00686787" w:rsidRPr="00CD43F5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Ensuring that provision reflected best practice, met the needs of key stakeholders and contributed to learner achievement</w:t>
            </w:r>
          </w:p>
        </w:tc>
      </w:tr>
    </w:tbl>
    <w:p w14:paraId="2A1BA85C" w14:textId="77777777" w:rsidR="00556AE4" w:rsidRPr="00CD43F5" w:rsidRDefault="00556AE4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686787" w:rsidRPr="00CD43F5" w14:paraId="02FEED09" w14:textId="77777777" w:rsidTr="008441E8">
        <w:tc>
          <w:tcPr>
            <w:tcW w:w="5070" w:type="dxa"/>
          </w:tcPr>
          <w:p w14:paraId="0216A918" w14:textId="32532955" w:rsidR="00686787" w:rsidRPr="00CD43F5" w:rsidRDefault="001026B2" w:rsidP="00844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Bexley College</w:t>
            </w:r>
          </w:p>
        </w:tc>
        <w:tc>
          <w:tcPr>
            <w:tcW w:w="2126" w:type="dxa"/>
          </w:tcPr>
          <w:p w14:paraId="3A619EC3" w14:textId="77777777" w:rsidR="00686787" w:rsidRPr="00CD43F5" w:rsidRDefault="00686787" w:rsidP="008441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E147CA7" w14:textId="77777777" w:rsidR="00686787" w:rsidRPr="00CD43F5" w:rsidRDefault="00686787" w:rsidP="00686787">
            <w:pPr>
              <w:jc w:val="right"/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2002 - 2004</w:t>
            </w:r>
          </w:p>
        </w:tc>
      </w:tr>
      <w:tr w:rsidR="00686787" w:rsidRPr="00CD43F5" w14:paraId="0514F9D2" w14:textId="77777777" w:rsidTr="008441E8">
        <w:tc>
          <w:tcPr>
            <w:tcW w:w="8897" w:type="dxa"/>
            <w:gridSpan w:val="3"/>
          </w:tcPr>
          <w:p w14:paraId="2F752765" w14:textId="3B657679" w:rsidR="00F62D3C" w:rsidRPr="00F62D3C" w:rsidRDefault="00F62D3C" w:rsidP="00F6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62D3C">
              <w:rPr>
                <w:rFonts w:ascii="Arial" w:hAnsi="Arial" w:cs="Arial"/>
                <w:b/>
              </w:rPr>
              <w:t>Learning Facilitator</w:t>
            </w:r>
          </w:p>
          <w:p w14:paraId="08D827FF" w14:textId="75AB3BE0" w:rsidR="00686787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Collaborated with lecturers and Curriculum Development Managers on curriculum and exam development</w:t>
            </w:r>
          </w:p>
          <w:p w14:paraId="55853CE6" w14:textId="30969EEE" w:rsidR="001026B2" w:rsidRPr="00CD43F5" w:rsidRDefault="001026B2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Identified sources of co-financing and possible projects to attract funding using appropriate bidding </w:t>
            </w:r>
            <w:r w:rsidR="00F61E5E">
              <w:rPr>
                <w:rFonts w:ascii="Arial" w:hAnsi="Arial" w:cs="Arial"/>
              </w:rPr>
              <w:t>strategies</w:t>
            </w:r>
          </w:p>
          <w:p w14:paraId="67831E2E" w14:textId="3D49DBE2" w:rsidR="00686787" w:rsidRPr="00CD43F5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Met with students upon re</w:t>
            </w:r>
            <w:r w:rsidR="001026B2">
              <w:rPr>
                <w:rFonts w:ascii="Arial" w:hAnsi="Arial" w:cs="Arial"/>
              </w:rPr>
              <w:t xml:space="preserve">quest, assessed portfolios and </w:t>
            </w:r>
            <w:r w:rsidRPr="00CD43F5">
              <w:rPr>
                <w:rFonts w:ascii="Arial" w:hAnsi="Arial" w:cs="Arial"/>
              </w:rPr>
              <w:t>exam papers</w:t>
            </w:r>
          </w:p>
          <w:p w14:paraId="2C29B28E" w14:textId="77777777" w:rsidR="00686787" w:rsidRPr="00CD43F5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Supported learners with learning difficulties </w:t>
            </w:r>
            <w:proofErr w:type="spellStart"/>
            <w:r w:rsidRPr="00CD43F5">
              <w:rPr>
                <w:rFonts w:ascii="Arial" w:hAnsi="Arial" w:cs="Arial"/>
              </w:rPr>
              <w:t>e.g</w:t>
            </w:r>
            <w:proofErr w:type="spellEnd"/>
            <w:r w:rsidRPr="00CD43F5">
              <w:rPr>
                <w:rFonts w:ascii="Arial" w:hAnsi="Arial" w:cs="Arial"/>
              </w:rPr>
              <w:t xml:space="preserve"> dyslexia with literacy and numeracy using ICT</w:t>
            </w:r>
          </w:p>
          <w:p w14:paraId="56B3B2B3" w14:textId="40641027" w:rsidR="00686787" w:rsidRPr="00CD43F5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Involved in staff training </w:t>
            </w:r>
            <w:r w:rsidR="007822A4">
              <w:rPr>
                <w:rFonts w:ascii="Arial" w:hAnsi="Arial" w:cs="Arial"/>
              </w:rPr>
              <w:t xml:space="preserve">and management of college’s VLE </w:t>
            </w:r>
            <w:r w:rsidRPr="00CD43F5">
              <w:rPr>
                <w:rFonts w:ascii="Arial" w:hAnsi="Arial" w:cs="Arial"/>
              </w:rPr>
              <w:t>(Blackboard)</w:t>
            </w:r>
          </w:p>
          <w:p w14:paraId="46DB50F2" w14:textId="77777777" w:rsidR="00686787" w:rsidRPr="00CD43F5" w:rsidRDefault="00686787" w:rsidP="006867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Negotiated Individual Learning Plans with learners</w:t>
            </w:r>
          </w:p>
          <w:p w14:paraId="66BD3E89" w14:textId="09EEC8CB" w:rsidR="00686787" w:rsidRPr="00CD43F5" w:rsidRDefault="00686787" w:rsidP="00FC06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>Carried out initial assessments of all learners to identify their support</w:t>
            </w:r>
            <w:r w:rsidR="00F61E5E">
              <w:rPr>
                <w:rFonts w:ascii="Arial" w:hAnsi="Arial" w:cs="Arial"/>
              </w:rPr>
              <w:t xml:space="preserve"> needs and negotiated suitable learning pathway for achieving </w:t>
            </w:r>
            <w:r w:rsidR="00FC06E4">
              <w:rPr>
                <w:rFonts w:ascii="Arial" w:hAnsi="Arial" w:cs="Arial"/>
              </w:rPr>
              <w:t>stipulated</w:t>
            </w:r>
            <w:r w:rsidR="00F61E5E">
              <w:rPr>
                <w:rFonts w:ascii="Arial" w:hAnsi="Arial" w:cs="Arial"/>
              </w:rPr>
              <w:t xml:space="preserve"> learning outcomes</w:t>
            </w:r>
            <w:r w:rsidRPr="00CD43F5">
              <w:rPr>
                <w:rFonts w:ascii="Arial" w:hAnsi="Arial" w:cs="Arial"/>
              </w:rPr>
              <w:t xml:space="preserve"> </w:t>
            </w:r>
          </w:p>
        </w:tc>
      </w:tr>
    </w:tbl>
    <w:p w14:paraId="10C09DEC" w14:textId="77777777" w:rsidR="00686787" w:rsidRPr="00CD43F5" w:rsidRDefault="0068678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603873" w:rsidRPr="00CD43F5" w14:paraId="2CE672B1" w14:textId="77777777" w:rsidTr="008441E8">
        <w:tc>
          <w:tcPr>
            <w:tcW w:w="5070" w:type="dxa"/>
          </w:tcPr>
          <w:p w14:paraId="487715CA" w14:textId="77777777" w:rsidR="00603873" w:rsidRPr="00CD43F5" w:rsidRDefault="00603873" w:rsidP="009162EF">
            <w:pPr>
              <w:rPr>
                <w:rFonts w:ascii="Arial" w:hAnsi="Arial" w:cs="Arial"/>
                <w:b/>
              </w:rPr>
            </w:pPr>
            <w:proofErr w:type="spellStart"/>
            <w:r w:rsidRPr="00CD43F5">
              <w:rPr>
                <w:rFonts w:ascii="Arial" w:hAnsi="Arial" w:cs="Arial"/>
                <w:b/>
              </w:rPr>
              <w:t>Rosco</w:t>
            </w:r>
            <w:proofErr w:type="spellEnd"/>
            <w:r w:rsidRPr="00CD43F5">
              <w:rPr>
                <w:rFonts w:ascii="Arial" w:hAnsi="Arial" w:cs="Arial"/>
                <w:b/>
              </w:rPr>
              <w:t xml:space="preserve"> Laboratories </w:t>
            </w:r>
            <w:r w:rsidR="009162EF" w:rsidRPr="00CD43F5">
              <w:rPr>
                <w:rFonts w:ascii="Arial" w:hAnsi="Arial" w:cs="Arial"/>
              </w:rPr>
              <w:t>Europe</w:t>
            </w:r>
          </w:p>
        </w:tc>
        <w:tc>
          <w:tcPr>
            <w:tcW w:w="2126" w:type="dxa"/>
          </w:tcPr>
          <w:p w14:paraId="1B8BC2EC" w14:textId="77777777" w:rsidR="00603873" w:rsidRPr="00CD43F5" w:rsidRDefault="00603873" w:rsidP="008441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BC197B9" w14:textId="3EF65091" w:rsidR="00603873" w:rsidRPr="00CD43F5" w:rsidRDefault="0078409B" w:rsidP="008441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1997-</w:t>
            </w:r>
            <w:r w:rsidR="008B114F">
              <w:rPr>
                <w:rFonts w:ascii="Arial" w:hAnsi="Arial" w:cs="Arial"/>
                <w:b/>
              </w:rPr>
              <w:t>2001</w:t>
            </w:r>
          </w:p>
        </w:tc>
      </w:tr>
      <w:tr w:rsidR="00603873" w:rsidRPr="00CD43F5" w14:paraId="4D062E68" w14:textId="77777777" w:rsidTr="008441E8">
        <w:tc>
          <w:tcPr>
            <w:tcW w:w="8897" w:type="dxa"/>
            <w:gridSpan w:val="3"/>
          </w:tcPr>
          <w:p w14:paraId="58FCC5B2" w14:textId="52BC09D6" w:rsidR="00CB138D" w:rsidRDefault="00173E83" w:rsidP="0078409B">
            <w:p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  <w:b/>
              </w:rPr>
              <w:t xml:space="preserve">Customer Support Manager </w:t>
            </w:r>
            <w:r w:rsidR="009162EF" w:rsidRPr="00CD43F5">
              <w:rPr>
                <w:rFonts w:ascii="Arial" w:hAnsi="Arial" w:cs="Arial"/>
                <w:b/>
              </w:rPr>
              <w:t>and training coordinator</w:t>
            </w:r>
            <w:r w:rsidR="007822A4" w:rsidRPr="0078409B">
              <w:rPr>
                <w:rFonts w:ascii="Arial" w:hAnsi="Arial" w:cs="Arial"/>
              </w:rPr>
              <w:t xml:space="preserve"> </w:t>
            </w:r>
          </w:p>
          <w:p w14:paraId="0A7DA32B" w14:textId="3618CEDE" w:rsidR="008B114F" w:rsidRDefault="008B114F" w:rsidP="008B114F">
            <w:pPr>
              <w:pStyle w:val="ListParagraph"/>
              <w:numPr>
                <w:ilvl w:val="0"/>
                <w:numId w:val="4"/>
              </w:numPr>
              <w:ind w:left="426" w:firstLine="0"/>
              <w:jc w:val="both"/>
              <w:rPr>
                <w:rFonts w:ascii="Arial" w:hAnsi="Arial" w:cs="Arial"/>
              </w:rPr>
            </w:pPr>
            <w:r w:rsidRPr="008B114F">
              <w:rPr>
                <w:rFonts w:ascii="Arial" w:hAnsi="Arial" w:cs="Arial"/>
              </w:rPr>
              <w:t>Dealt with Customer complaints, and related Management reporting</w:t>
            </w:r>
          </w:p>
          <w:p w14:paraId="70C4FA2E" w14:textId="49EAF793" w:rsidR="008B114F" w:rsidRPr="008B114F" w:rsidRDefault="008B114F" w:rsidP="00FB695E">
            <w:pPr>
              <w:pStyle w:val="ListParagraph"/>
              <w:numPr>
                <w:ilvl w:val="0"/>
                <w:numId w:val="4"/>
              </w:numPr>
              <w:ind w:left="709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liaising with third parties professionals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approved dealers) and cascading information and working practice to achieve company policy and guidance.</w:t>
            </w:r>
          </w:p>
          <w:p w14:paraId="301C0002" w14:textId="77777777" w:rsidR="0078409B" w:rsidRDefault="007822A4" w:rsidP="008B114F">
            <w:pPr>
              <w:pStyle w:val="ListParagraph"/>
              <w:numPr>
                <w:ilvl w:val="1"/>
                <w:numId w:val="3"/>
              </w:numPr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Carried out close analysis on effect of service quali</w:t>
            </w:r>
            <w:r w:rsidR="00CB138D">
              <w:rPr>
                <w:rFonts w:ascii="Arial" w:hAnsi="Arial" w:cs="Arial"/>
              </w:rPr>
              <w:t xml:space="preserve">ty </w:t>
            </w:r>
            <w:r>
              <w:rPr>
                <w:rFonts w:ascii="Arial" w:hAnsi="Arial" w:cs="Arial"/>
              </w:rPr>
              <w:t>on sales</w:t>
            </w:r>
          </w:p>
          <w:p w14:paraId="12D22E30" w14:textId="77777777" w:rsidR="007822A4" w:rsidRDefault="007822A4" w:rsidP="00FB695E">
            <w:pPr>
              <w:pStyle w:val="ListParagraph"/>
              <w:numPr>
                <w:ilvl w:val="1"/>
                <w:numId w:val="3"/>
              </w:numPr>
              <w:ind w:left="709" w:hanging="283"/>
              <w:jc w:val="both"/>
              <w:rPr>
                <w:rFonts w:ascii="Arial" w:hAnsi="Arial" w:cs="Arial"/>
              </w:rPr>
            </w:pPr>
            <w:r w:rsidRPr="0078409B">
              <w:rPr>
                <w:rFonts w:ascii="Arial" w:hAnsi="Arial" w:cs="Arial"/>
              </w:rPr>
              <w:t>Negotiated strategic developments with product</w:t>
            </w:r>
            <w:r w:rsidR="00CB138D" w:rsidRPr="0078409B">
              <w:rPr>
                <w:rFonts w:ascii="Arial" w:hAnsi="Arial" w:cs="Arial"/>
              </w:rPr>
              <w:t xml:space="preserve"> and marketing</w:t>
            </w:r>
            <w:r w:rsidRPr="0078409B">
              <w:rPr>
                <w:rFonts w:ascii="Arial" w:hAnsi="Arial" w:cs="Arial"/>
              </w:rPr>
              <w:t xml:space="preserve"> managers to meet sales </w:t>
            </w:r>
            <w:r w:rsidR="0078409B">
              <w:rPr>
                <w:rFonts w:ascii="Arial" w:hAnsi="Arial" w:cs="Arial"/>
              </w:rPr>
              <w:t xml:space="preserve">  </w:t>
            </w:r>
            <w:r w:rsidRPr="0078409B">
              <w:rPr>
                <w:rFonts w:ascii="Arial" w:hAnsi="Arial" w:cs="Arial"/>
              </w:rPr>
              <w:lastRenderedPageBreak/>
              <w:t>target</w:t>
            </w:r>
          </w:p>
          <w:p w14:paraId="42017584" w14:textId="2D8C9432" w:rsidR="0078409B" w:rsidRPr="0078409B" w:rsidRDefault="0078409B" w:rsidP="008B114F">
            <w:pPr>
              <w:pStyle w:val="ListParagraph"/>
              <w:numPr>
                <w:ilvl w:val="1"/>
                <w:numId w:val="3"/>
              </w:numPr>
              <w:ind w:left="42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</w:t>
            </w:r>
            <w:r w:rsidR="00D56A5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periodical staff training on </w:t>
            </w:r>
            <w:r w:rsidR="00135A2B">
              <w:rPr>
                <w:rFonts w:ascii="Arial" w:hAnsi="Arial" w:cs="Arial"/>
              </w:rPr>
              <w:t>essential</w:t>
            </w:r>
            <w:r w:rsidR="008B114F">
              <w:rPr>
                <w:rFonts w:ascii="Arial" w:hAnsi="Arial" w:cs="Arial"/>
              </w:rPr>
              <w:t xml:space="preserve"> skills to meet service</w:t>
            </w:r>
            <w:r>
              <w:rPr>
                <w:rFonts w:ascii="Arial" w:hAnsi="Arial" w:cs="Arial"/>
              </w:rPr>
              <w:t xml:space="preserve"> targets</w:t>
            </w:r>
          </w:p>
        </w:tc>
      </w:tr>
      <w:tr w:rsidR="0078409B" w:rsidRPr="00CD43F5" w14:paraId="55384604" w14:textId="77777777" w:rsidTr="008441E8">
        <w:tc>
          <w:tcPr>
            <w:tcW w:w="8897" w:type="dxa"/>
            <w:gridSpan w:val="3"/>
          </w:tcPr>
          <w:p w14:paraId="1719D620" w14:textId="6AE2F0BA" w:rsidR="0078409B" w:rsidRPr="00CD43F5" w:rsidRDefault="0078409B" w:rsidP="00844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</w:p>
        </w:tc>
      </w:tr>
    </w:tbl>
    <w:p w14:paraId="012F2360" w14:textId="77777777" w:rsidR="00556AE4" w:rsidRPr="00CD43F5" w:rsidRDefault="00556AE4">
      <w:pPr>
        <w:rPr>
          <w:rFonts w:ascii="Arial" w:hAnsi="Arial" w:cs="Arial"/>
        </w:rPr>
      </w:pPr>
    </w:p>
    <w:p w14:paraId="086CDA51" w14:textId="77777777" w:rsidR="00A15E0B" w:rsidRPr="00CD43F5" w:rsidRDefault="00A15E0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1701"/>
      </w:tblGrid>
      <w:tr w:rsidR="00A15E0B" w:rsidRPr="00CD43F5" w14:paraId="29EFC44B" w14:textId="77777777" w:rsidTr="008441E8">
        <w:tc>
          <w:tcPr>
            <w:tcW w:w="5070" w:type="dxa"/>
          </w:tcPr>
          <w:p w14:paraId="530010FE" w14:textId="77777777" w:rsidR="00A15E0B" w:rsidRPr="00CD43F5" w:rsidRDefault="00A15E0B" w:rsidP="00A15E0B">
            <w:pPr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 xml:space="preserve">Lewisham Adult Education </w:t>
            </w:r>
            <w:r w:rsidRPr="00CD43F5">
              <w:rPr>
                <w:rFonts w:ascii="Arial" w:hAnsi="Arial" w:cs="Arial"/>
              </w:rPr>
              <w:t>(part-time)</w:t>
            </w:r>
          </w:p>
        </w:tc>
        <w:tc>
          <w:tcPr>
            <w:tcW w:w="2126" w:type="dxa"/>
          </w:tcPr>
          <w:p w14:paraId="4498D520" w14:textId="77777777" w:rsidR="00A15E0B" w:rsidRPr="00CD43F5" w:rsidRDefault="00A15E0B" w:rsidP="008441E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634FD8C" w14:textId="5B2F2781" w:rsidR="00A15E0B" w:rsidRPr="00CD43F5" w:rsidRDefault="008B114F" w:rsidP="008441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1995-1998</w:t>
            </w:r>
          </w:p>
        </w:tc>
      </w:tr>
      <w:tr w:rsidR="00A15E0B" w:rsidRPr="00CD43F5" w14:paraId="54D45A03" w14:textId="77777777" w:rsidTr="008441E8">
        <w:tc>
          <w:tcPr>
            <w:tcW w:w="8897" w:type="dxa"/>
            <w:gridSpan w:val="3"/>
          </w:tcPr>
          <w:p w14:paraId="6E4A4251" w14:textId="77777777" w:rsidR="00A15E0B" w:rsidRDefault="00A15E0B" w:rsidP="008441E8">
            <w:pPr>
              <w:rPr>
                <w:rFonts w:ascii="Arial" w:hAnsi="Arial" w:cs="Arial"/>
                <w:b/>
              </w:rPr>
            </w:pPr>
            <w:r w:rsidRPr="00CD43F5">
              <w:rPr>
                <w:rFonts w:ascii="Arial" w:hAnsi="Arial" w:cs="Arial"/>
                <w:b/>
              </w:rPr>
              <w:t>Lecturer ICT, Literacy, Numeracy</w:t>
            </w:r>
          </w:p>
          <w:p w14:paraId="6E7A2073" w14:textId="4BD8812E" w:rsidR="00C230F9" w:rsidRPr="00C230F9" w:rsidRDefault="00C230F9" w:rsidP="00C230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230F9">
              <w:rPr>
                <w:rFonts w:ascii="Arial" w:hAnsi="Arial" w:cs="Arial"/>
              </w:rPr>
              <w:t xml:space="preserve">Visiting Lecturer , English for speakers of other languages, ICT, </w:t>
            </w:r>
            <w:r w:rsidR="00B936F2">
              <w:rPr>
                <w:rFonts w:ascii="Arial" w:hAnsi="Arial" w:cs="Arial"/>
              </w:rPr>
              <w:t>French</w:t>
            </w:r>
          </w:p>
          <w:p w14:paraId="45C0C27C" w14:textId="056F7BE5" w:rsidR="00C230F9" w:rsidRDefault="00A15E0B" w:rsidP="00C23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D43F5">
              <w:rPr>
                <w:rFonts w:ascii="Arial" w:hAnsi="Arial" w:cs="Arial"/>
              </w:rPr>
              <w:t xml:space="preserve">CLAIT (Ms Word, Excel, Access), basic Skills, </w:t>
            </w:r>
          </w:p>
          <w:p w14:paraId="2B07FCDC" w14:textId="179FF4D4" w:rsidR="008B114F" w:rsidRDefault="008B114F" w:rsidP="00C23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Supported students</w:t>
            </w:r>
            <w:r w:rsidR="00C230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developed and reviewed </w:t>
            </w:r>
            <w:r w:rsidR="005E08A6">
              <w:rPr>
                <w:rFonts w:ascii="Arial" w:hAnsi="Arial" w:cs="Arial"/>
              </w:rPr>
              <w:t xml:space="preserve">exams procedure, </w:t>
            </w:r>
            <w:r>
              <w:rPr>
                <w:rFonts w:ascii="Arial" w:hAnsi="Arial" w:cs="Arial"/>
              </w:rPr>
              <w:t xml:space="preserve">prepared </w:t>
            </w:r>
            <w:r w:rsidR="005E08A6">
              <w:rPr>
                <w:rFonts w:ascii="Arial" w:hAnsi="Arial" w:cs="Arial"/>
              </w:rPr>
              <w:t>learning materials and resources</w:t>
            </w:r>
            <w:r>
              <w:rPr>
                <w:rFonts w:ascii="Arial" w:hAnsi="Arial" w:cs="Arial"/>
              </w:rPr>
              <w:t xml:space="preserve"> for </w:t>
            </w:r>
            <w:r w:rsidR="00C230F9">
              <w:rPr>
                <w:rFonts w:ascii="Arial" w:hAnsi="Arial" w:cs="Arial"/>
              </w:rPr>
              <w:t>publication as students’ guide.</w:t>
            </w:r>
          </w:p>
          <w:p w14:paraId="2245AFEB" w14:textId="77777777" w:rsidR="00787D8A" w:rsidRDefault="00787D8A" w:rsidP="00787D8A">
            <w:pPr>
              <w:rPr>
                <w:rFonts w:ascii="Arial" w:hAnsi="Arial" w:cs="Arial"/>
              </w:rPr>
            </w:pPr>
          </w:p>
          <w:p w14:paraId="31DF0BCC" w14:textId="2A319972" w:rsidR="00787D8A" w:rsidRPr="00787D8A" w:rsidRDefault="00787D8A" w:rsidP="00787D8A">
            <w:pPr>
              <w:rPr>
                <w:rFonts w:ascii="Arial" w:hAnsi="Arial" w:cs="Arial"/>
              </w:rPr>
            </w:pPr>
          </w:p>
        </w:tc>
      </w:tr>
      <w:tr w:rsidR="00C230F9" w:rsidRPr="00CD43F5" w14:paraId="6C1D49F0" w14:textId="77777777" w:rsidTr="008441E8">
        <w:tc>
          <w:tcPr>
            <w:tcW w:w="8897" w:type="dxa"/>
            <w:gridSpan w:val="3"/>
          </w:tcPr>
          <w:p w14:paraId="38D2052C" w14:textId="01563CE0" w:rsidR="00C230F9" w:rsidRPr="00CD43F5" w:rsidRDefault="00787D8A" w:rsidP="00844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 w:rsidR="005E08A6">
              <w:rPr>
                <w:rFonts w:ascii="Arial" w:hAnsi="Arial" w:cs="Arial"/>
                <w:b/>
              </w:rPr>
              <w:t xml:space="preserve">: </w:t>
            </w:r>
            <w:r w:rsidR="005E08A6" w:rsidRPr="005E08A6">
              <w:rPr>
                <w:rFonts w:ascii="Arial" w:hAnsi="Arial" w:cs="Arial"/>
              </w:rPr>
              <w:t>Available on request</w:t>
            </w:r>
          </w:p>
        </w:tc>
      </w:tr>
    </w:tbl>
    <w:p w14:paraId="64AEA36B" w14:textId="77777777" w:rsidR="00787D8A" w:rsidRPr="00CD43F5" w:rsidRDefault="00787D8A">
      <w:pPr>
        <w:rPr>
          <w:rFonts w:ascii="Arial" w:hAnsi="Arial" w:cs="Arial"/>
        </w:rPr>
      </w:pPr>
    </w:p>
    <w:sectPr w:rsidR="00787D8A" w:rsidRPr="00CD43F5" w:rsidSect="00BA0E6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B4AA6" w14:textId="77777777" w:rsidR="00C562BC" w:rsidRDefault="00C562BC" w:rsidP="00A35AB2">
      <w:pPr>
        <w:spacing w:before="0" w:after="0" w:line="240" w:lineRule="auto"/>
      </w:pPr>
      <w:r>
        <w:separator/>
      </w:r>
    </w:p>
  </w:endnote>
  <w:endnote w:type="continuationSeparator" w:id="0">
    <w:p w14:paraId="3BE77E23" w14:textId="77777777" w:rsidR="00C562BC" w:rsidRDefault="00C562BC" w:rsidP="00A35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986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0B496" w14:textId="68E4B268" w:rsidR="005E08A6" w:rsidRDefault="005E08A6">
        <w:pPr>
          <w:pStyle w:val="Footer"/>
          <w:jc w:val="right"/>
        </w:pPr>
        <w:proofErr w:type="spellStart"/>
        <w:r>
          <w:t>Thamilton</w:t>
        </w:r>
        <w:proofErr w:type="spellEnd"/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9122CC" w14:textId="77777777" w:rsidR="005E08A6" w:rsidRDefault="005E0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52756" w14:textId="77777777" w:rsidR="00C562BC" w:rsidRDefault="00C562BC" w:rsidP="00A35AB2">
      <w:pPr>
        <w:spacing w:before="0" w:after="0" w:line="240" w:lineRule="auto"/>
      </w:pPr>
      <w:r>
        <w:separator/>
      </w:r>
    </w:p>
  </w:footnote>
  <w:footnote w:type="continuationSeparator" w:id="0">
    <w:p w14:paraId="086451D0" w14:textId="77777777" w:rsidR="00C562BC" w:rsidRDefault="00C562BC" w:rsidP="00A35A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816B1329F966410C8145CDDC27279E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38A28A8" w14:textId="5A8DC27D" w:rsidR="00A35AB2" w:rsidRDefault="00A35AB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Curriculum Vitae</w:t>
        </w:r>
      </w:p>
    </w:sdtContent>
  </w:sdt>
  <w:sdt>
    <w:sdtPr>
      <w:alias w:val="Date"/>
      <w:id w:val="77547044"/>
      <w:placeholder>
        <w:docPart w:val="554C3D1B9B3545368E451CE7D1DFFCD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6469A7D" w14:textId="25C1B596" w:rsidR="00A35AB2" w:rsidRDefault="00A35AB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Theodora </w:t>
        </w:r>
        <w:proofErr w:type="spellStart"/>
        <w:r>
          <w:t>Efuah</w:t>
        </w:r>
        <w:proofErr w:type="spellEnd"/>
        <w:r>
          <w:t xml:space="preserve"> Hamilton</w:t>
        </w:r>
      </w:p>
    </w:sdtContent>
  </w:sdt>
  <w:p w14:paraId="17C02577" w14:textId="77777777" w:rsidR="00A35AB2" w:rsidRDefault="00A35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EE0"/>
    <w:multiLevelType w:val="hybridMultilevel"/>
    <w:tmpl w:val="1668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6677"/>
    <w:multiLevelType w:val="hybridMultilevel"/>
    <w:tmpl w:val="812C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26D3"/>
    <w:multiLevelType w:val="hybridMultilevel"/>
    <w:tmpl w:val="6BDA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A39B1"/>
    <w:multiLevelType w:val="hybridMultilevel"/>
    <w:tmpl w:val="0064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F2EAA"/>
    <w:multiLevelType w:val="hybridMultilevel"/>
    <w:tmpl w:val="DF9A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47"/>
    <w:rsid w:val="00012FB2"/>
    <w:rsid w:val="00024F30"/>
    <w:rsid w:val="00050F84"/>
    <w:rsid w:val="00080F3E"/>
    <w:rsid w:val="000F2289"/>
    <w:rsid w:val="001026B2"/>
    <w:rsid w:val="00117CE9"/>
    <w:rsid w:val="00135A2B"/>
    <w:rsid w:val="00170B8F"/>
    <w:rsid w:val="00173E83"/>
    <w:rsid w:val="001F472C"/>
    <w:rsid w:val="0027387D"/>
    <w:rsid w:val="002846FE"/>
    <w:rsid w:val="002D5AED"/>
    <w:rsid w:val="00344E47"/>
    <w:rsid w:val="0039761A"/>
    <w:rsid w:val="004248CB"/>
    <w:rsid w:val="00457A30"/>
    <w:rsid w:val="004C1F00"/>
    <w:rsid w:val="00501A5E"/>
    <w:rsid w:val="00510DA2"/>
    <w:rsid w:val="00546542"/>
    <w:rsid w:val="00556AE4"/>
    <w:rsid w:val="0058396D"/>
    <w:rsid w:val="005E08A6"/>
    <w:rsid w:val="00603873"/>
    <w:rsid w:val="00613577"/>
    <w:rsid w:val="00665F8B"/>
    <w:rsid w:val="00686787"/>
    <w:rsid w:val="006F27C3"/>
    <w:rsid w:val="0072352E"/>
    <w:rsid w:val="007822A4"/>
    <w:rsid w:val="0078409B"/>
    <w:rsid w:val="00787D8A"/>
    <w:rsid w:val="00790996"/>
    <w:rsid w:val="007E52CD"/>
    <w:rsid w:val="0082162D"/>
    <w:rsid w:val="008441E8"/>
    <w:rsid w:val="00851F0D"/>
    <w:rsid w:val="008621EB"/>
    <w:rsid w:val="008B114F"/>
    <w:rsid w:val="008C11E7"/>
    <w:rsid w:val="008D60B7"/>
    <w:rsid w:val="009162EF"/>
    <w:rsid w:val="009B238D"/>
    <w:rsid w:val="009B623F"/>
    <w:rsid w:val="009F1793"/>
    <w:rsid w:val="00A015B1"/>
    <w:rsid w:val="00A15E0B"/>
    <w:rsid w:val="00A32CF4"/>
    <w:rsid w:val="00A35AB2"/>
    <w:rsid w:val="00A50B72"/>
    <w:rsid w:val="00AD4848"/>
    <w:rsid w:val="00B936F2"/>
    <w:rsid w:val="00BA0E6A"/>
    <w:rsid w:val="00BE583A"/>
    <w:rsid w:val="00BE5C5B"/>
    <w:rsid w:val="00C230F9"/>
    <w:rsid w:val="00C562BC"/>
    <w:rsid w:val="00CB138D"/>
    <w:rsid w:val="00CD43F5"/>
    <w:rsid w:val="00D24D02"/>
    <w:rsid w:val="00D56A53"/>
    <w:rsid w:val="00D643A0"/>
    <w:rsid w:val="00E12522"/>
    <w:rsid w:val="00E304C1"/>
    <w:rsid w:val="00EB29FA"/>
    <w:rsid w:val="00EF659B"/>
    <w:rsid w:val="00F606F4"/>
    <w:rsid w:val="00F61E5E"/>
    <w:rsid w:val="00F62D3C"/>
    <w:rsid w:val="00FB695E"/>
    <w:rsid w:val="00FC06E4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B5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E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E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E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E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E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E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E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E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E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4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E4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E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E4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E4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E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E4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E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E4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44E47"/>
    <w:rPr>
      <w:b/>
      <w:bCs/>
    </w:rPr>
  </w:style>
  <w:style w:type="character" w:styleId="Emphasis">
    <w:name w:val="Emphasis"/>
    <w:uiPriority w:val="20"/>
    <w:qFormat/>
    <w:rsid w:val="00344E4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44E4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E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44E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E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E4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E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E4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44E4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44E4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44E4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44E4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44E4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E4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44E4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A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5A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E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E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E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E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E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E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E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E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E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4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E4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E4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E4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E4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4E4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4E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E4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E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4E4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44E47"/>
    <w:rPr>
      <w:b/>
      <w:bCs/>
    </w:rPr>
  </w:style>
  <w:style w:type="character" w:styleId="Emphasis">
    <w:name w:val="Emphasis"/>
    <w:uiPriority w:val="20"/>
    <w:qFormat/>
    <w:rsid w:val="00344E4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44E4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4E4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44E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4E4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4E4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E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E4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44E4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44E4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44E4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44E4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44E4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4E4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44E4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A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A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5AB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A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odora.hamilton@ashfem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B1329F966410C8145CDDC2727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7A43-7CEB-47EC-AE42-0A74571BB445}"/>
      </w:docPartPr>
      <w:docPartBody>
        <w:p w:rsidR="00746959" w:rsidRDefault="00245858" w:rsidP="00245858">
          <w:pPr>
            <w:pStyle w:val="816B1329F966410C8145CDDC27279ED8"/>
          </w:pPr>
          <w:r>
            <w:t>[Type the document title]</w:t>
          </w:r>
        </w:p>
      </w:docPartBody>
    </w:docPart>
    <w:docPart>
      <w:docPartPr>
        <w:name w:val="554C3D1B9B3545368E451CE7D1DF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EC6A-5C38-4D8A-BF78-C8280D863374}"/>
      </w:docPartPr>
      <w:docPartBody>
        <w:p w:rsidR="00746959" w:rsidRDefault="00245858" w:rsidP="00245858">
          <w:pPr>
            <w:pStyle w:val="554C3D1B9B3545368E451CE7D1DFFCD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58"/>
    <w:rsid w:val="00245858"/>
    <w:rsid w:val="00746959"/>
    <w:rsid w:val="007A6757"/>
    <w:rsid w:val="00DE133A"/>
    <w:rsid w:val="00D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85B70145F4EF3B7A255D4611E809B">
    <w:name w:val="C5C85B70145F4EF3B7A255D4611E809B"/>
    <w:rsid w:val="00245858"/>
  </w:style>
  <w:style w:type="paragraph" w:customStyle="1" w:styleId="816B1329F966410C8145CDDC27279ED8">
    <w:name w:val="816B1329F966410C8145CDDC27279ED8"/>
    <w:rsid w:val="00245858"/>
  </w:style>
  <w:style w:type="paragraph" w:customStyle="1" w:styleId="554C3D1B9B3545368E451CE7D1DFFCD0">
    <w:name w:val="554C3D1B9B3545368E451CE7D1DFFCD0"/>
    <w:rsid w:val="002458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C85B70145F4EF3B7A255D4611E809B">
    <w:name w:val="C5C85B70145F4EF3B7A255D4611E809B"/>
    <w:rsid w:val="00245858"/>
  </w:style>
  <w:style w:type="paragraph" w:customStyle="1" w:styleId="816B1329F966410C8145CDDC27279ED8">
    <w:name w:val="816B1329F966410C8145CDDC27279ED8"/>
    <w:rsid w:val="00245858"/>
  </w:style>
  <w:style w:type="paragraph" w:customStyle="1" w:styleId="554C3D1B9B3545368E451CE7D1DFFCD0">
    <w:name w:val="554C3D1B9B3545368E451CE7D1DFFCD0"/>
    <w:rsid w:val="00245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Theodora Efuah Hamilton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franklynh</dc:creator>
  <cp:lastModifiedBy>Theodora Hamilton</cp:lastModifiedBy>
  <cp:revision>11</cp:revision>
  <cp:lastPrinted>2010-11-14T16:46:00Z</cp:lastPrinted>
  <dcterms:created xsi:type="dcterms:W3CDTF">2011-01-23T02:13:00Z</dcterms:created>
  <dcterms:modified xsi:type="dcterms:W3CDTF">2012-04-02T10:09:00Z</dcterms:modified>
</cp:coreProperties>
</file>